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731"/>
        <w:tblW w:w="8613" w:type="dxa"/>
        <w:tblLook w:val="04A0"/>
      </w:tblPr>
      <w:tblGrid>
        <w:gridCol w:w="1465"/>
        <w:gridCol w:w="7148"/>
      </w:tblGrid>
      <w:tr w:rsidR="00693AD0" w:rsidRPr="00F16FCA" w:rsidTr="002B4ADC">
        <w:trPr>
          <w:trHeight w:val="1120"/>
        </w:trPr>
        <w:tc>
          <w:tcPr>
            <w:tcW w:w="1465" w:type="dxa"/>
            <w:vAlign w:val="center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作品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规范</w:t>
            </w:r>
          </w:p>
          <w:p w:rsidR="00693AD0" w:rsidRPr="00F16FCA" w:rsidRDefault="00693AD0" w:rsidP="001A0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148" w:type="dxa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材料完整（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10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分）</w:t>
            </w:r>
            <w:r w:rsidRPr="00F16FCA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每部参赛作品都应提交</w:t>
            </w: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3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个材料，分别是：视频、演示文稿</w:t>
            </w:r>
          </w:p>
          <w:p w:rsidR="00693AD0" w:rsidRPr="00F16FCA" w:rsidRDefault="00693AD0" w:rsidP="001A0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（</w:t>
            </w: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PPT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）和教学设计（教案）文稿。</w:t>
            </w:r>
          </w:p>
        </w:tc>
      </w:tr>
      <w:tr w:rsidR="00693AD0" w:rsidRPr="00F16FCA" w:rsidTr="002B4ADC">
        <w:trPr>
          <w:trHeight w:val="7129"/>
        </w:trPr>
        <w:tc>
          <w:tcPr>
            <w:tcW w:w="1465" w:type="dxa"/>
            <w:vAlign w:val="center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教学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安排</w:t>
            </w:r>
          </w:p>
          <w:p w:rsidR="00693AD0" w:rsidRPr="00F16FCA" w:rsidRDefault="00693AD0" w:rsidP="001A0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148" w:type="dxa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选题价值（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10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分）：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选取教学环节中某一知识点、技能点、专题、实训活动作为选题，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针对教学中的常见、典型、有代表性的问题或内容进行设计，类型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包括但不限于：讲授类、解题类、答疑类、实训实验类、活动类。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选题尽量“小而精”，具备独立性、完整性、示范性、代表性，能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够有效解决教与学过程中的重点、难点问题。鼓励深入浅出、通俗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易懂、短小精悍的作品。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教学设计与组织（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25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分）：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1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．教学方案：围绕选题设计，突出重点，注重实效；教学目的明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确，教学思路清晰，注重学生全面发展。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2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．教学内容：严谨充实，能理论联系实际，反映社会和专业发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展，无科学性、政治性错误及不良信息内容。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3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．教学组织与编排：要符合学生的认知规律；教学过程主线清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晰、重点突出，逻辑性强，明了易懂；注重突出以学生为主体的教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学理念以及学做一体的有机结合。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教学方法与手段（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25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）</w:t>
            </w:r>
            <w:r w:rsidRPr="00F16FCA">
              <w:rPr>
                <w:rFonts w:asciiTheme="minorEastAsia" w:hAnsiTheme="minorEastAsia" w:cs="黑体" w:hint="eastAsia"/>
                <w:kern w:val="0"/>
                <w:sz w:val="24"/>
                <w:szCs w:val="24"/>
              </w:rPr>
              <w:t>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教学策略选择正确，注重调动学生的学习积极性和创造性思维能力；能根据教学需求选用灵活适当的教学方法；信息技术手段运用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合理，正确选择使用各种富媒体，教学辅助效果好。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鼓励教师在授课过程中，使用包括但不限于：图片、动画、视频、</w:t>
            </w:r>
          </w:p>
          <w:p w:rsidR="00693AD0" w:rsidRPr="00F16FCA" w:rsidRDefault="00693AD0" w:rsidP="001A0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ArialMT"/>
                <w:kern w:val="0"/>
                <w:sz w:val="24"/>
                <w:szCs w:val="24"/>
              </w:rPr>
              <w:t>HTML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网页等多种媒体技术，恰到好处地运用在教学过程中，以实</w:t>
            </w:r>
          </w:p>
          <w:p w:rsidR="00693AD0" w:rsidRPr="00F16FCA" w:rsidRDefault="00693AD0" w:rsidP="001A0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现较好的教学效果。</w:t>
            </w:r>
          </w:p>
        </w:tc>
      </w:tr>
      <w:tr w:rsidR="00693AD0" w:rsidRPr="00F16FCA" w:rsidTr="002B4ADC">
        <w:trPr>
          <w:trHeight w:val="2237"/>
        </w:trPr>
        <w:tc>
          <w:tcPr>
            <w:tcW w:w="1465" w:type="dxa"/>
            <w:vAlign w:val="center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教学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效果</w:t>
            </w:r>
          </w:p>
          <w:p w:rsidR="00693AD0" w:rsidRPr="00F16FCA" w:rsidRDefault="00693AD0" w:rsidP="001A00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宋体"/>
                <w:kern w:val="0"/>
                <w:sz w:val="24"/>
                <w:szCs w:val="24"/>
              </w:rPr>
              <w:t>30</w:t>
            </w: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7148" w:type="dxa"/>
          </w:tcPr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目标达成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(15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分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)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完成设定的教学目标，有效解决实际教学问题，能促进学生知识运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用及专业能力提高。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教学特色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(15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分</w:t>
            </w:r>
            <w:r w:rsidRPr="00F16FCA">
              <w:rPr>
                <w:rFonts w:asciiTheme="minorEastAsia" w:hAnsiTheme="minorEastAsia" w:cs="黑体"/>
                <w:b/>
                <w:kern w:val="0"/>
                <w:sz w:val="24"/>
                <w:szCs w:val="24"/>
              </w:rPr>
              <w:t>)</w:t>
            </w:r>
            <w:r w:rsidRPr="00F16FCA">
              <w:rPr>
                <w:rFonts w:asciiTheme="minorEastAsia" w:hAnsiTheme="minorEastAsia" w:cs="黑体" w:hint="eastAsia"/>
                <w:b/>
                <w:kern w:val="0"/>
                <w:sz w:val="24"/>
                <w:szCs w:val="24"/>
              </w:rPr>
              <w:t>：</w:t>
            </w:r>
          </w:p>
          <w:p w:rsidR="00693AD0" w:rsidRPr="00F16FCA" w:rsidRDefault="00693AD0" w:rsidP="001A00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FangSong"/>
                <w:kern w:val="0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教学形式新颖，教学过程深入浅出，形象生动，趣味性和启发性</w:t>
            </w:r>
          </w:p>
          <w:p w:rsidR="00693AD0" w:rsidRPr="00F16FCA" w:rsidRDefault="00693AD0" w:rsidP="001A00B0">
            <w:pPr>
              <w:rPr>
                <w:rFonts w:asciiTheme="minorEastAsia" w:hAnsiTheme="minorEastAsia"/>
                <w:sz w:val="24"/>
                <w:szCs w:val="24"/>
              </w:rPr>
            </w:pPr>
            <w:r w:rsidRPr="00F16FCA">
              <w:rPr>
                <w:rFonts w:asciiTheme="minorEastAsia" w:hAnsiTheme="minorEastAsia" w:cs="FangSong" w:hint="eastAsia"/>
                <w:kern w:val="0"/>
                <w:sz w:val="24"/>
                <w:szCs w:val="24"/>
              </w:rPr>
              <w:t>强，教学氛围的营造有利于提升学生学习的积极主动性。</w:t>
            </w:r>
          </w:p>
        </w:tc>
      </w:tr>
    </w:tbl>
    <w:p w:rsidR="00FC0C28" w:rsidRDefault="001A00B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附件2：</w:t>
      </w:r>
    </w:p>
    <w:p w:rsidR="001A00B0" w:rsidRPr="001A00B0" w:rsidRDefault="001A00B0" w:rsidP="001A00B0">
      <w:pPr>
        <w:jc w:val="center"/>
        <w:rPr>
          <w:rFonts w:asciiTheme="minorEastAsia" w:hAnsiTheme="minorEastAsia"/>
          <w:b/>
          <w:sz w:val="32"/>
          <w:szCs w:val="32"/>
        </w:rPr>
      </w:pPr>
      <w:r w:rsidRPr="001A00B0">
        <w:rPr>
          <w:rFonts w:asciiTheme="minorEastAsia" w:hAnsiTheme="minorEastAsia" w:hint="eastAsia"/>
          <w:b/>
          <w:sz w:val="32"/>
          <w:szCs w:val="32"/>
        </w:rPr>
        <w:t>视频类评分参考指标</w:t>
      </w:r>
    </w:p>
    <w:sectPr w:rsidR="001A00B0" w:rsidRPr="001A00B0" w:rsidSect="00FC0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3A" w:rsidRDefault="0000133A" w:rsidP="00693AD0">
      <w:r>
        <w:separator/>
      </w:r>
    </w:p>
  </w:endnote>
  <w:endnote w:type="continuationSeparator" w:id="1">
    <w:p w:rsidR="0000133A" w:rsidRDefault="0000133A" w:rsidP="0069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M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3A" w:rsidRDefault="0000133A" w:rsidP="00693AD0">
      <w:r>
        <w:separator/>
      </w:r>
    </w:p>
  </w:footnote>
  <w:footnote w:type="continuationSeparator" w:id="1">
    <w:p w:rsidR="0000133A" w:rsidRDefault="0000133A" w:rsidP="00693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AD0"/>
    <w:rsid w:val="0000133A"/>
    <w:rsid w:val="00073737"/>
    <w:rsid w:val="001A00B0"/>
    <w:rsid w:val="002120AF"/>
    <w:rsid w:val="002B4ADC"/>
    <w:rsid w:val="002C60B4"/>
    <w:rsid w:val="0035311C"/>
    <w:rsid w:val="005976B3"/>
    <w:rsid w:val="00693AD0"/>
    <w:rsid w:val="00C855AD"/>
    <w:rsid w:val="00ED7FA9"/>
    <w:rsid w:val="00F16FCA"/>
    <w:rsid w:val="00FC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3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3A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3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3AD0"/>
    <w:rPr>
      <w:sz w:val="18"/>
      <w:szCs w:val="18"/>
    </w:rPr>
  </w:style>
  <w:style w:type="table" w:styleId="a5">
    <w:name w:val="Table Grid"/>
    <w:basedOn w:val="a1"/>
    <w:uiPriority w:val="59"/>
    <w:rsid w:val="00693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微软用户</cp:lastModifiedBy>
  <cp:revision>7</cp:revision>
  <dcterms:created xsi:type="dcterms:W3CDTF">2018-04-13T06:00:00Z</dcterms:created>
  <dcterms:modified xsi:type="dcterms:W3CDTF">2018-04-18T00:12:00Z</dcterms:modified>
</cp:coreProperties>
</file>