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833FE">
      <w:pPr>
        <w:spacing w:line="360" w:lineRule="auto"/>
        <w:jc w:val="center"/>
        <w:rPr>
          <w:rFonts w:ascii="宋体" w:hAnsi="宋体" w:eastAsia="宋体"/>
          <w:b/>
          <w:bCs/>
          <w:sz w:val="22"/>
          <w:szCs w:val="24"/>
        </w:rPr>
      </w:pPr>
      <w:r>
        <w:rPr>
          <w:rFonts w:hint="eastAsia" w:ascii="宋体" w:hAnsi="宋体" w:eastAsia="宋体"/>
          <w:b/>
          <w:bCs/>
          <w:sz w:val="36"/>
          <w:szCs w:val="40"/>
          <w:lang w:val="en-US" w:eastAsia="zh-CN"/>
        </w:rPr>
        <w:t>人文学院</w:t>
      </w:r>
      <w:r>
        <w:rPr>
          <w:rFonts w:hint="eastAsia" w:ascii="宋体" w:hAnsi="宋体" w:eastAsia="宋体"/>
          <w:b/>
          <w:bCs/>
          <w:sz w:val="36"/>
          <w:szCs w:val="40"/>
        </w:rPr>
        <w:t>本科学生国家奖学金实施办法</w:t>
      </w:r>
    </w:p>
    <w:p w14:paraId="5A768018">
      <w:pPr>
        <w:pStyle w:val="28"/>
        <w:numPr>
          <w:ilvl w:val="0"/>
          <w:numId w:val="1"/>
        </w:numPr>
        <w:spacing w:line="360" w:lineRule="auto"/>
        <w:jc w:val="center"/>
        <w:rPr>
          <w:rFonts w:ascii="宋体" w:hAnsi="宋体" w:eastAsia="宋体"/>
          <w:sz w:val="22"/>
          <w:szCs w:val="24"/>
        </w:rPr>
      </w:pPr>
      <w:r>
        <w:rPr>
          <w:rFonts w:ascii="宋体" w:hAnsi="宋体" w:eastAsia="宋体"/>
          <w:sz w:val="22"/>
          <w:szCs w:val="24"/>
        </w:rPr>
        <w:t>总 则</w:t>
      </w:r>
    </w:p>
    <w:p w14:paraId="46F04886">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第一条 为激励学生勤奋学习，努力进取，在德、智、体、美等方面全面发展，根据《财政部、教育部关于印发的通知》（财教〔2007〕90 号）、《浙江省财政厅、浙江省教育厅关于印发的通知》 （浙财教字〔2007〕174号）和《教育部办公厅关于进一步规范普通高校国家奖学金评审与材料填报工作的通知》（教财厅函〔2010〕16 号）等文件精神，结合我</w:t>
      </w:r>
      <w:r>
        <w:rPr>
          <w:rFonts w:hint="eastAsia" w:ascii="宋体" w:hAnsi="宋体" w:eastAsia="宋体"/>
          <w:sz w:val="22"/>
          <w:szCs w:val="24"/>
          <w:lang w:val="en-US" w:eastAsia="zh-CN"/>
        </w:rPr>
        <w:t>院</w:t>
      </w:r>
      <w:r>
        <w:rPr>
          <w:rFonts w:ascii="宋体" w:hAnsi="宋体" w:eastAsia="宋体"/>
          <w:sz w:val="22"/>
          <w:szCs w:val="24"/>
        </w:rPr>
        <w:t>实际，特制定本办法。</w:t>
      </w:r>
    </w:p>
    <w:p w14:paraId="4ED5DCBA">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第二条 国家奖学金由中央政府出资设立，奖励特别优秀的学生。</w:t>
      </w:r>
    </w:p>
    <w:p w14:paraId="1982C184">
      <w:pPr>
        <w:pStyle w:val="28"/>
        <w:numPr>
          <w:ilvl w:val="0"/>
          <w:numId w:val="1"/>
        </w:numPr>
        <w:spacing w:line="360" w:lineRule="auto"/>
        <w:jc w:val="center"/>
        <w:rPr>
          <w:rFonts w:ascii="宋体" w:hAnsi="宋体" w:eastAsia="宋体"/>
          <w:sz w:val="22"/>
          <w:szCs w:val="24"/>
        </w:rPr>
      </w:pPr>
      <w:r>
        <w:rPr>
          <w:rFonts w:ascii="宋体" w:hAnsi="宋体" w:eastAsia="宋体"/>
          <w:sz w:val="22"/>
          <w:szCs w:val="24"/>
        </w:rPr>
        <w:t>奖励对象、标准、申请条件与名额</w:t>
      </w:r>
    </w:p>
    <w:p w14:paraId="0B83B426">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第四条 本科学生国家奖学金用于奖励二年级（含）以上品学兼优的全日制普通本科学生（以下简称学生）。</w:t>
      </w:r>
    </w:p>
    <w:p w14:paraId="47EE258E">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第五条 本科学生国家奖学金的奖励标准为每生每年8000元。</w:t>
      </w:r>
    </w:p>
    <w:p w14:paraId="61BF9A3F">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第六条 申请本科学生国家奖学金的学生应当符合下列基本条件：</w:t>
      </w:r>
    </w:p>
    <w:p w14:paraId="60998928">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 xml:space="preserve">（一）热爱社会主义祖国，拥护中国共产党的领导； </w:t>
      </w:r>
    </w:p>
    <w:p w14:paraId="29CB939F">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（二）遵守宪法和法律，遵守学校各项规章制度，上一学年未受学校纪律处分；</w:t>
      </w:r>
    </w:p>
    <w:p w14:paraId="2F578E17">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 xml:space="preserve">（三）诚实守信，道德品质优良； </w:t>
      </w:r>
    </w:p>
    <w:p w14:paraId="382D981E">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（四）在校期间学习成绩优异，社会实践、创新能力、综合素质等方面特别突出。学生素质评价的专业素质和基本项均列全班（全专业、年级）前10%。</w:t>
      </w:r>
    </w:p>
    <w:p w14:paraId="424BB9BA">
      <w:pPr>
        <w:pStyle w:val="28"/>
        <w:spacing w:line="360" w:lineRule="auto"/>
        <w:ind w:left="0" w:leftChars="0" w:firstLine="440" w:firstLineChars="200"/>
        <w:jc w:val="both"/>
        <w:rPr>
          <w:rFonts w:ascii="宋体" w:hAnsi="宋体" w:eastAsia="宋体"/>
          <w:sz w:val="22"/>
          <w:szCs w:val="24"/>
        </w:rPr>
      </w:pPr>
      <w:r>
        <w:rPr>
          <w:rFonts w:ascii="宋体" w:hAnsi="宋体" w:eastAsia="宋体"/>
          <w:sz w:val="22"/>
          <w:szCs w:val="24"/>
        </w:rPr>
        <w:t>学生素质评价的专业素质和基本项名次未进入前10%、但均达到前30%的学生，如在其他方面表现非常突出，可申请国家奖学金，但需提交详细的证明材料。其他方面表现非常突出是指在道德风尚、学术研究、学科竞赛、创新发明、社会实践、社会工作、体育竞赛、文艺比赛等某一方面表现特别优秀。具体如下：</w:t>
      </w:r>
    </w:p>
    <w:p w14:paraId="0D5534B3">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1. 在社会主义精神文明建设中表现突出，具有见义勇为、助人为乐、奉献爱心、服务社会、自立自强的实际行动，在本校、本地区产生重大影响，在全国产生较大影响，有助于树立良好的社会风尚。</w:t>
      </w:r>
    </w:p>
    <w:p w14:paraId="5C6DB92D">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2. 在学术研究上取得显著成绩，以第一作者发表的论文被SCI、EI、ISTP、SSCI 全文收录，以第一、二作者出版学术专著，并通过专家鉴定。</w:t>
      </w:r>
    </w:p>
    <w:p w14:paraId="216DDAB0">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3. 在学科竞赛方面取得显著成绩，在国际和全国性专业学科竞赛、课外学术科技竞赛等竞赛中获一等奖（或金奖）及以上奖励。</w:t>
      </w:r>
    </w:p>
    <w:p w14:paraId="25FA027C">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4. 在创新发明方面取得显著成绩，科研成果获省、部级以上奖励或获得国家专利，并通过专家鉴定。</w:t>
      </w:r>
    </w:p>
    <w:p w14:paraId="6A5276CC">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5. 在体育竞赛中取得显著成绩，为国家争得荣誉。非体育专业学生参加省级以上体育比赛获得个人项目前三名，集体项目前二名；高水平运动员（特招生）参加国际和全国性体育比赛获得个人项目前三名、集体项目前二名。集体项目应为主力队员。</w:t>
      </w:r>
    </w:p>
    <w:p w14:paraId="17C54502">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6. 在重要文艺比赛中取得显著成绩，参加国际和全国性比赛获得前三名，参加省级比赛获得第一名，为国家赢得荣誉。集体项目应为主要演员。</w:t>
      </w:r>
    </w:p>
    <w:p w14:paraId="632DDC73">
      <w:pPr>
        <w:pStyle w:val="28"/>
        <w:spacing w:line="360" w:lineRule="auto"/>
        <w:ind w:left="0" w:leftChars="0" w:firstLine="0" w:firstLineChars="0"/>
        <w:jc w:val="both"/>
        <w:rPr>
          <w:rFonts w:ascii="宋体" w:hAnsi="宋体" w:eastAsia="宋体"/>
          <w:sz w:val="22"/>
          <w:szCs w:val="24"/>
        </w:rPr>
      </w:pPr>
      <w:r>
        <w:rPr>
          <w:rFonts w:ascii="宋体" w:hAnsi="宋体" w:eastAsia="宋体"/>
          <w:sz w:val="22"/>
          <w:szCs w:val="24"/>
        </w:rPr>
        <w:t>7. 获全国三好学生、全国优秀学生干部、全国社会实践先进个人、全国十大杰出青年、中国青年五四奖章等全国性荣誉称号。</w:t>
      </w:r>
    </w:p>
    <w:p w14:paraId="479478D4">
      <w:pPr>
        <w:pStyle w:val="28"/>
        <w:spacing w:line="360" w:lineRule="auto"/>
        <w:ind w:left="0" w:leftChars="0" w:firstLine="0" w:firstLineChars="0"/>
        <w:jc w:val="center"/>
        <w:rPr>
          <w:rFonts w:hint="eastAsia" w:ascii="宋体" w:hAnsi="宋体" w:eastAsia="宋体"/>
          <w:sz w:val="22"/>
          <w:szCs w:val="24"/>
        </w:rPr>
      </w:pPr>
      <w:r>
        <w:rPr>
          <w:rFonts w:ascii="宋体" w:hAnsi="宋体" w:eastAsia="宋体"/>
          <w:sz w:val="22"/>
          <w:szCs w:val="24"/>
        </w:rPr>
        <w:t>第三章 奖学金评审机构</w:t>
      </w:r>
    </w:p>
    <w:p w14:paraId="1F98F8E2">
      <w:pPr>
        <w:spacing w:line="360" w:lineRule="auto"/>
        <w:jc w:val="both"/>
        <w:rPr>
          <w:rFonts w:ascii="宋体" w:hAnsi="宋体" w:eastAsia="宋体"/>
          <w:sz w:val="22"/>
          <w:szCs w:val="24"/>
        </w:rPr>
      </w:pPr>
      <w:r>
        <w:rPr>
          <w:rFonts w:ascii="宋体" w:hAnsi="宋体" w:eastAsia="宋体"/>
          <w:sz w:val="22"/>
          <w:szCs w:val="24"/>
        </w:rPr>
        <w:t>第</w:t>
      </w:r>
      <w:r>
        <w:rPr>
          <w:rFonts w:hint="eastAsia" w:ascii="宋体" w:hAnsi="宋体" w:eastAsia="宋体"/>
          <w:sz w:val="22"/>
          <w:szCs w:val="24"/>
          <w:lang w:val="en-US" w:eastAsia="zh-CN"/>
        </w:rPr>
        <w:t>七</w:t>
      </w:r>
      <w:r>
        <w:rPr>
          <w:rFonts w:ascii="宋体" w:hAnsi="宋体" w:eastAsia="宋体"/>
          <w:sz w:val="22"/>
          <w:szCs w:val="24"/>
        </w:rPr>
        <w:t>条 学院成立学院本科学生国家奖学金评审委员会， 由学院主要领导任主任委员，分管领导任副主任委员，学办主管、辅导员、教学秘书和专业教师代表等任委员。学院本科学生国家奖学金评审委员会负责学院本科学生国家奖学金的申请和初审推荐工作，并根据本办法制定相应的实施细则，对本科学生国家奖学金的评审标准、评审程序等作出具体规定。学院本科学生国家奖学金评审委员会名单、实施细则应报校学生处备案。</w:t>
      </w:r>
    </w:p>
    <w:p w14:paraId="0364A7AF">
      <w:pPr>
        <w:spacing w:line="360" w:lineRule="auto"/>
        <w:jc w:val="both"/>
        <w:rPr>
          <w:rFonts w:ascii="宋体" w:hAnsi="宋体" w:eastAsia="宋体"/>
          <w:sz w:val="22"/>
          <w:szCs w:val="24"/>
        </w:rPr>
      </w:pPr>
      <w:r>
        <w:rPr>
          <w:rFonts w:ascii="宋体" w:hAnsi="宋体" w:eastAsia="宋体"/>
          <w:sz w:val="22"/>
          <w:szCs w:val="24"/>
        </w:rPr>
        <w:t>第四章 奖学金申请、评审程序</w:t>
      </w:r>
    </w:p>
    <w:p w14:paraId="7BA92FAF">
      <w:pPr>
        <w:spacing w:line="360" w:lineRule="auto"/>
        <w:jc w:val="both"/>
        <w:rPr>
          <w:rFonts w:ascii="宋体" w:hAnsi="宋体" w:eastAsia="宋体"/>
          <w:sz w:val="22"/>
          <w:szCs w:val="24"/>
        </w:rPr>
      </w:pPr>
      <w:r>
        <w:rPr>
          <w:rFonts w:ascii="宋体" w:hAnsi="宋体" w:eastAsia="宋体"/>
          <w:sz w:val="22"/>
          <w:szCs w:val="24"/>
        </w:rPr>
        <w:t>第</w:t>
      </w:r>
      <w:r>
        <w:rPr>
          <w:rFonts w:hint="eastAsia" w:ascii="宋体" w:hAnsi="宋体" w:eastAsia="宋体"/>
          <w:sz w:val="22"/>
          <w:szCs w:val="24"/>
          <w:lang w:val="en-US" w:eastAsia="zh-CN"/>
        </w:rPr>
        <w:t>八</w:t>
      </w:r>
      <w:r>
        <w:rPr>
          <w:rFonts w:ascii="宋体" w:hAnsi="宋体" w:eastAsia="宋体"/>
          <w:sz w:val="22"/>
          <w:szCs w:val="24"/>
        </w:rPr>
        <w:t>条 本科学生国家奖学金每年评审一次,每学年开学初启动评审工作，坚持公开、公平、公正、择优的原则。</w:t>
      </w:r>
    </w:p>
    <w:p w14:paraId="4F7764E0">
      <w:pPr>
        <w:spacing w:line="360" w:lineRule="auto"/>
        <w:jc w:val="both"/>
        <w:rPr>
          <w:rFonts w:ascii="宋体" w:hAnsi="宋体" w:eastAsia="宋体"/>
          <w:sz w:val="22"/>
          <w:szCs w:val="24"/>
        </w:rPr>
      </w:pPr>
      <w:r>
        <w:rPr>
          <w:rFonts w:ascii="宋体" w:hAnsi="宋体" w:eastAsia="宋体"/>
          <w:sz w:val="22"/>
          <w:szCs w:val="24"/>
        </w:rPr>
        <w:t>第</w:t>
      </w:r>
      <w:r>
        <w:rPr>
          <w:rFonts w:hint="eastAsia" w:ascii="宋体" w:hAnsi="宋体" w:eastAsia="宋体"/>
          <w:sz w:val="22"/>
          <w:szCs w:val="24"/>
          <w:lang w:val="en-US" w:eastAsia="zh-CN"/>
        </w:rPr>
        <w:t>九</w:t>
      </w:r>
      <w:r>
        <w:rPr>
          <w:rFonts w:ascii="宋体" w:hAnsi="宋体" w:eastAsia="宋体"/>
          <w:sz w:val="22"/>
          <w:szCs w:val="24"/>
        </w:rPr>
        <w:t xml:space="preserve">条 评审基本程序： </w:t>
      </w:r>
    </w:p>
    <w:p w14:paraId="35437B01">
      <w:pPr>
        <w:spacing w:line="360" w:lineRule="auto"/>
        <w:ind w:firstLine="440" w:firstLineChars="200"/>
        <w:jc w:val="both"/>
        <w:rPr>
          <w:rFonts w:ascii="宋体" w:hAnsi="宋体" w:eastAsia="宋体"/>
          <w:sz w:val="22"/>
          <w:szCs w:val="24"/>
        </w:rPr>
      </w:pPr>
      <w:r>
        <w:rPr>
          <w:rFonts w:ascii="宋体" w:hAnsi="宋体" w:eastAsia="宋体"/>
          <w:sz w:val="22"/>
          <w:szCs w:val="24"/>
        </w:rPr>
        <w:t>（一）学生根据本办法规定的申请基本条件，向所在学院提出申请，并提交《普通高校国家奖学金申请审批表》，学生申请必须本着实事求是的原则，如实提交相关材料。</w:t>
      </w:r>
    </w:p>
    <w:p w14:paraId="0542C8B3">
      <w:pPr>
        <w:spacing w:line="360" w:lineRule="auto"/>
        <w:ind w:firstLine="440" w:firstLineChars="200"/>
        <w:jc w:val="both"/>
        <w:rPr>
          <w:rFonts w:ascii="宋体" w:hAnsi="宋体" w:eastAsia="宋体"/>
          <w:sz w:val="22"/>
          <w:szCs w:val="24"/>
        </w:rPr>
      </w:pPr>
      <w:r>
        <w:rPr>
          <w:rFonts w:ascii="宋体" w:hAnsi="宋体" w:eastAsia="宋体"/>
          <w:sz w:val="22"/>
          <w:szCs w:val="24"/>
        </w:rPr>
        <w:t>（二）学院对申请学生的材料进行审核，学院本科学生国家奖学金评审委员会确定国家奖学金推荐名单后，在学院范围内公示5个工作日。公示无异议后，将符合条件的学生名单报学生处。</w:t>
      </w:r>
    </w:p>
    <w:p w14:paraId="5B552EB1">
      <w:pPr>
        <w:spacing w:line="360" w:lineRule="auto"/>
        <w:jc w:val="both"/>
        <w:rPr>
          <w:rFonts w:ascii="宋体" w:hAnsi="宋体" w:eastAsia="宋体"/>
          <w:sz w:val="22"/>
          <w:szCs w:val="24"/>
        </w:rPr>
      </w:pPr>
      <w:r>
        <w:rPr>
          <w:rFonts w:ascii="宋体" w:hAnsi="宋体" w:eastAsia="宋体"/>
          <w:sz w:val="22"/>
          <w:szCs w:val="24"/>
        </w:rPr>
        <w:t>第</w:t>
      </w:r>
      <w:r>
        <w:rPr>
          <w:rFonts w:hint="eastAsia" w:ascii="宋体" w:hAnsi="宋体" w:eastAsia="宋体"/>
          <w:sz w:val="22"/>
          <w:szCs w:val="24"/>
          <w:lang w:val="en-US" w:eastAsia="zh-CN"/>
        </w:rPr>
        <w:t>十</w:t>
      </w:r>
      <w:r>
        <w:rPr>
          <w:rFonts w:ascii="宋体" w:hAnsi="宋体" w:eastAsia="宋体"/>
          <w:sz w:val="22"/>
          <w:szCs w:val="24"/>
        </w:rPr>
        <w:t>条 对本科学生国家奖学金评审结果有异议的，可在学院公示阶段向所在学院评审委员会提出申诉，评审委员会应及时予以答复和解决。如对学院做出的答复仍存在异议，可在学校公示阶段向校本科学生国家奖学金评审领导小组提请裁决。</w:t>
      </w:r>
    </w:p>
    <w:p w14:paraId="75FFB8FD">
      <w:pPr>
        <w:spacing w:line="360" w:lineRule="auto"/>
        <w:jc w:val="both"/>
        <w:rPr>
          <w:rFonts w:ascii="宋体" w:hAnsi="宋体" w:eastAsia="宋体"/>
          <w:sz w:val="22"/>
          <w:szCs w:val="24"/>
        </w:rPr>
      </w:pPr>
      <w:r>
        <w:rPr>
          <w:rFonts w:ascii="宋体" w:hAnsi="宋体" w:eastAsia="宋体"/>
          <w:sz w:val="22"/>
          <w:szCs w:val="24"/>
        </w:rPr>
        <w:t>第十</w:t>
      </w:r>
      <w:r>
        <w:rPr>
          <w:rFonts w:hint="eastAsia" w:ascii="宋体" w:hAnsi="宋体" w:eastAsia="宋体"/>
          <w:sz w:val="22"/>
          <w:szCs w:val="24"/>
          <w:lang w:val="en-US" w:eastAsia="zh-CN"/>
        </w:rPr>
        <w:t>一</w:t>
      </w:r>
      <w:r>
        <w:rPr>
          <w:rFonts w:ascii="宋体" w:hAnsi="宋体" w:eastAsia="宋体"/>
          <w:sz w:val="22"/>
          <w:szCs w:val="24"/>
        </w:rPr>
        <w:t>条 在同一学年内，获得国家奖学金的家庭经济困难学生可以同时申请并获得国家助学金，但不能同时获得国家励志奖学金。</w:t>
      </w:r>
    </w:p>
    <w:p w14:paraId="5A74A0E4">
      <w:pPr>
        <w:spacing w:line="360" w:lineRule="auto"/>
        <w:jc w:val="both"/>
        <w:rPr>
          <w:rFonts w:hint="eastAsia" w:ascii="宋体" w:hAnsi="宋体" w:eastAsia="宋体"/>
          <w:sz w:val="22"/>
          <w:szCs w:val="24"/>
        </w:rPr>
      </w:pPr>
      <w:r>
        <w:rPr>
          <w:rFonts w:ascii="宋体" w:hAnsi="宋体" w:eastAsia="宋体"/>
          <w:sz w:val="22"/>
          <w:szCs w:val="24"/>
        </w:rPr>
        <w:t>第十</w:t>
      </w:r>
      <w:r>
        <w:rPr>
          <w:rFonts w:hint="eastAsia" w:ascii="宋体" w:hAnsi="宋体" w:eastAsia="宋体"/>
          <w:sz w:val="22"/>
          <w:szCs w:val="24"/>
          <w:lang w:val="en-US" w:eastAsia="zh-CN"/>
        </w:rPr>
        <w:t>二</w:t>
      </w:r>
      <w:r>
        <w:rPr>
          <w:rFonts w:ascii="宋体" w:hAnsi="宋体" w:eastAsia="宋体"/>
          <w:sz w:val="22"/>
          <w:szCs w:val="24"/>
        </w:rPr>
        <w:t>条 本办法由</w:t>
      </w:r>
      <w:r>
        <w:rPr>
          <w:rFonts w:hint="eastAsia" w:ascii="宋体" w:hAnsi="宋体" w:eastAsia="宋体"/>
          <w:sz w:val="22"/>
          <w:szCs w:val="24"/>
          <w:lang w:val="en-US" w:eastAsia="zh-CN"/>
        </w:rPr>
        <w:t>人文学院</w:t>
      </w:r>
      <w:r>
        <w:rPr>
          <w:rFonts w:ascii="宋体" w:hAnsi="宋体" w:eastAsia="宋体"/>
          <w:sz w:val="22"/>
          <w:szCs w:val="24"/>
        </w:rPr>
        <w:t>负责解释。</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2A37D5"/>
    <w:multiLevelType w:val="multilevel"/>
    <w:tmpl w:val="022A37D5"/>
    <w:lvl w:ilvl="0" w:tentative="0">
      <w:start w:val="1"/>
      <w:numFmt w:val="japaneseCounting"/>
      <w:lvlText w:val="第%1章"/>
      <w:lvlJc w:val="left"/>
      <w:pPr>
        <w:ind w:left="735" w:hanging="73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E1"/>
    <w:rsid w:val="00204BE1"/>
    <w:rsid w:val="00465D40"/>
    <w:rsid w:val="00535B56"/>
    <w:rsid w:val="006C2FD5"/>
    <w:rsid w:val="007D0904"/>
    <w:rsid w:val="00A679B8"/>
    <w:rsid w:val="00A9344F"/>
    <w:rsid w:val="00B30DB6"/>
    <w:rsid w:val="00C84EB1"/>
    <w:rsid w:val="00EB73C1"/>
    <w:rsid w:val="7DAD0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szCs w:val="24"/>
    </w:rPr>
  </w:style>
  <w:style w:type="character" w:customStyle="1" w:styleId="20">
    <w:name w:val="标题 6 字符"/>
    <w:basedOn w:val="14"/>
    <w:link w:val="7"/>
    <w:semiHidden/>
    <w:uiPriority w:val="9"/>
    <w:rPr>
      <w:rFonts w:cstheme="majorBidi"/>
      <w:b/>
      <w:bCs/>
      <w:color w:val="104862"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qFormat/>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2405</Words>
  <Characters>2450</Characters>
  <Lines>17</Lines>
  <Paragraphs>5</Paragraphs>
  <TotalTime>17</TotalTime>
  <ScaleCrop>false</ScaleCrop>
  <LinksUpToDate>false</LinksUpToDate>
  <CharactersWithSpaces>2490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2026-05-13T14:06:00Z</dcterms:created>
  <dc:creator>楚萌 王</dc:creator>
  <cp:lastModifiedBy>彧</cp:lastModifiedBy>
  <dcterms:modified xsi:type="dcterms:W3CDTF">2026-09-23T03:10:03Z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eyJoZGlkIjoiMmYxZmRlMjcyODc0YzZlOTk4ZTBjZGQ1YTU4ZmMzYmQiLCJ1c2VySWQiOiIxMzU4MDk0MTU0In0=</vt:lpwstr>
  </property>
  <property fmtid="{D5CDD505-2E9C-101B-9397-08002B2CF9AE}" pid="3" name="KSOProductBuildVer">
    <vt:lpwstr>2052-12.1.0.28505</vt:lpwstr>
  </property>
  <property fmtid="{D5CDD505-2E9C-101B-9397-08002B2CF9AE}" pid="4" name="ICV">
    <vt:lpwstr>34CF67A1A01D4EE48948DACA47F2214E_12</vt:lpwstr>
  </property>
</Properties>
</file>